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DBE9" w14:textId="544A9C98" w:rsidR="00481083" w:rsidRDefault="004474E5" w:rsidP="00481083">
      <w:pPr>
        <w:spacing w:after="0"/>
        <w:jc w:val="center"/>
        <w:rPr>
          <w:b/>
          <w:bCs/>
          <w:sz w:val="24"/>
          <w:szCs w:val="24"/>
        </w:rPr>
      </w:pPr>
      <w:r w:rsidRPr="004474E5">
        <w:rPr>
          <w:b/>
          <w:bCs/>
          <w:noProof/>
          <w:sz w:val="24"/>
          <w:szCs w:val="24"/>
        </w:rPr>
        <mc:AlternateContent>
          <mc:Choice Requires="wps">
            <w:drawing>
              <wp:anchor distT="45720" distB="45720" distL="182880" distR="182880" simplePos="0" relativeHeight="251659264" behindDoc="1" locked="0" layoutInCell="1" allowOverlap="0" wp14:anchorId="4D6664F6" wp14:editId="7CC7F381">
                <wp:simplePos x="0" y="0"/>
                <wp:positionH relativeFrom="column">
                  <wp:posOffset>-91440</wp:posOffset>
                </wp:positionH>
                <wp:positionV relativeFrom="paragraph">
                  <wp:posOffset>38100</wp:posOffset>
                </wp:positionV>
                <wp:extent cx="6141720" cy="640080"/>
                <wp:effectExtent l="38100" t="38100" r="30480" b="4572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40080"/>
                        </a:xfrm>
                        <a:prstGeom prst="rect">
                          <a:avLst/>
                        </a:prstGeom>
                        <a:solidFill>
                          <a:srgbClr val="005000"/>
                        </a:solidFill>
                        <a:ln w="76200" cmpd="dbl">
                          <a:solidFill>
                            <a:schemeClr val="tx2"/>
                          </a:solidFill>
                          <a:miter lim="800000"/>
                          <a:headEnd/>
                          <a:tailEnd/>
                        </a:ln>
                      </wps:spPr>
                      <wps:txbx>
                        <w:txbxContent>
                          <w:p w14:paraId="654EFAE3" w14:textId="62238162" w:rsidR="004474E5" w:rsidRPr="00011F84" w:rsidRDefault="00F81BCD">
                            <w:pPr>
                              <w:spacing w:after="0"/>
                              <w:jc w:val="center"/>
                              <w:rPr>
                                <w:caps/>
                                <w:color w:val="FFFFFF" w:themeColor="background1"/>
                                <w:sz w:val="28"/>
                              </w:rPr>
                            </w:pPr>
                            <w:r w:rsidRPr="00011F84">
                              <w:rPr>
                                <w:caps/>
                                <w:color w:val="FFFFFF" w:themeColor="background1"/>
                                <w:sz w:val="28"/>
                                <w:szCs w:val="28"/>
                              </w:rPr>
                              <w:t>Liza Young Counseling, LLC</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664F6" id="Rectangle 4" o:spid="_x0000_s1026" style="position:absolute;left:0;text-align:left;margin-left:-7.2pt;margin-top:3pt;width:483.6pt;height:50.4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" o:allowoverlap="f" fillcolor="#005000" strokecolor="#44546a [3215]" strokeweight="6pt">
                <v:stroke linestyle="thinThin"/>
                <v:textbox inset="14.4pt,14.4pt,14.4pt,14.4pt">
                  <w:txbxContent>
                    <w:p w14:paraId="654EFAE3" w14:textId="62238162" w:rsidR="004474E5" w:rsidRPr="00011F84" w:rsidRDefault="00F81BCD">
                      <w:pPr>
                        <w:spacing w:after="0"/>
                        <w:jc w:val="center"/>
                        <w:rPr>
                          <w:caps/>
                          <w:color w:val="FFFFFF" w:themeColor="background1"/>
                          <w:sz w:val="28"/>
                        </w:rPr>
                      </w:pPr>
                      <w:r w:rsidRPr="00011F84">
                        <w:rPr>
                          <w:caps/>
                          <w:color w:val="FFFFFF" w:themeColor="background1"/>
                          <w:sz w:val="28"/>
                          <w:szCs w:val="28"/>
                        </w:rPr>
                        <w:t>Liza Young Counseling, LLC</w:t>
                      </w:r>
                    </w:p>
                  </w:txbxContent>
                </v:textbox>
                <w10:wrap type="square"/>
              </v:rect>
            </w:pict>
          </mc:Fallback>
        </mc:AlternateContent>
      </w:r>
    </w:p>
    <w:p w14:paraId="72B8D698" w14:textId="77777777" w:rsidR="00481083" w:rsidRDefault="00481083" w:rsidP="00481083">
      <w:pPr>
        <w:spacing w:after="0"/>
        <w:jc w:val="center"/>
        <w:rPr>
          <w:b/>
          <w:bCs/>
          <w:sz w:val="24"/>
          <w:szCs w:val="24"/>
        </w:rPr>
      </w:pPr>
    </w:p>
    <w:p w14:paraId="6EF79319" w14:textId="77777777" w:rsidR="00981399" w:rsidRPr="000D6224" w:rsidRDefault="00981399" w:rsidP="00981399">
      <w:pPr>
        <w:jc w:val="center"/>
        <w:rPr>
          <w:b/>
          <w:bCs/>
          <w:sz w:val="28"/>
          <w:szCs w:val="28"/>
        </w:rPr>
      </w:pPr>
      <w:r w:rsidRPr="000D6224">
        <w:rPr>
          <w:b/>
          <w:bCs/>
          <w:sz w:val="28"/>
          <w:szCs w:val="28"/>
        </w:rPr>
        <w:t xml:space="preserve">The </w:t>
      </w:r>
      <w:r>
        <w:rPr>
          <w:b/>
          <w:bCs/>
          <w:sz w:val="28"/>
          <w:szCs w:val="28"/>
        </w:rPr>
        <w:t xml:space="preserve">7 </w:t>
      </w:r>
      <w:proofErr w:type="gramStart"/>
      <w:r w:rsidRPr="000D6224">
        <w:rPr>
          <w:b/>
          <w:bCs/>
          <w:sz w:val="28"/>
          <w:szCs w:val="28"/>
        </w:rPr>
        <w:t>A’s</w:t>
      </w:r>
      <w:proofErr w:type="gramEnd"/>
      <w:r w:rsidRPr="000D6224">
        <w:rPr>
          <w:b/>
          <w:bCs/>
          <w:sz w:val="28"/>
          <w:szCs w:val="28"/>
        </w:rPr>
        <w:t xml:space="preserve"> of Change</w:t>
      </w:r>
    </w:p>
    <w:p w14:paraId="2AD31E32" w14:textId="77777777" w:rsidR="00981399" w:rsidRPr="00011F84" w:rsidRDefault="00981399" w:rsidP="00981399">
      <w:pPr>
        <w:jc w:val="center"/>
        <w:rPr>
          <w:sz w:val="24"/>
          <w:szCs w:val="24"/>
        </w:rPr>
      </w:pPr>
      <w:r w:rsidRPr="00011F84">
        <w:rPr>
          <w:sz w:val="24"/>
          <w:szCs w:val="24"/>
        </w:rPr>
        <w:t>The following should help you assess whether your partner is truly changing.</w:t>
      </w:r>
    </w:p>
    <w:p w14:paraId="003A1E3D" w14:textId="5E6CB1B8" w:rsidR="00981399" w:rsidRPr="009E672F" w:rsidRDefault="00981399" w:rsidP="00981399">
      <w:pPr>
        <w:pStyle w:val="ListParagraph"/>
        <w:numPr>
          <w:ilvl w:val="0"/>
          <w:numId w:val="1"/>
        </w:numPr>
        <w:spacing w:line="360" w:lineRule="auto"/>
        <w:rPr>
          <w:sz w:val="24"/>
          <w:szCs w:val="24"/>
        </w:rPr>
      </w:pPr>
      <w:r w:rsidRPr="00FE258B">
        <w:rPr>
          <w:b/>
          <w:bCs/>
          <w:sz w:val="24"/>
          <w:szCs w:val="24"/>
        </w:rPr>
        <w:t>Admits</w:t>
      </w:r>
      <w:r w:rsidRPr="009E672F">
        <w:rPr>
          <w:sz w:val="24"/>
          <w:szCs w:val="24"/>
        </w:rPr>
        <w:t xml:space="preserve"> responsibility and does not</w:t>
      </w:r>
      <w:r>
        <w:rPr>
          <w:sz w:val="24"/>
          <w:szCs w:val="24"/>
        </w:rPr>
        <w:t xml:space="preserve"> minimize</w:t>
      </w:r>
      <w:r w:rsidR="0061657A">
        <w:rPr>
          <w:sz w:val="24"/>
          <w:szCs w:val="24"/>
        </w:rPr>
        <w:t xml:space="preserve">, excuse, or </w:t>
      </w:r>
      <w:r w:rsidRPr="009E672F">
        <w:rPr>
          <w:sz w:val="24"/>
          <w:szCs w:val="24"/>
        </w:rPr>
        <w:t>blame</w:t>
      </w:r>
      <w:r>
        <w:rPr>
          <w:sz w:val="24"/>
          <w:szCs w:val="24"/>
        </w:rPr>
        <w:t>.</w:t>
      </w:r>
    </w:p>
    <w:p w14:paraId="50A6B4DE" w14:textId="77777777" w:rsidR="00981399" w:rsidRPr="009E672F" w:rsidRDefault="00981399" w:rsidP="00981399">
      <w:pPr>
        <w:pStyle w:val="ListParagraph"/>
        <w:numPr>
          <w:ilvl w:val="0"/>
          <w:numId w:val="1"/>
        </w:numPr>
        <w:spacing w:line="360" w:lineRule="auto"/>
        <w:rPr>
          <w:sz w:val="24"/>
          <w:szCs w:val="24"/>
        </w:rPr>
      </w:pPr>
      <w:r w:rsidRPr="00FE258B">
        <w:rPr>
          <w:b/>
          <w:bCs/>
          <w:sz w:val="24"/>
          <w:szCs w:val="24"/>
        </w:rPr>
        <w:t>Acknowledges</w:t>
      </w:r>
      <w:r w:rsidRPr="009E672F">
        <w:rPr>
          <w:sz w:val="24"/>
          <w:szCs w:val="24"/>
        </w:rPr>
        <w:t xml:space="preserve"> the hurt that he caused.</w:t>
      </w:r>
    </w:p>
    <w:p w14:paraId="26759705" w14:textId="77777777" w:rsidR="00981399" w:rsidRPr="009E672F" w:rsidRDefault="00981399" w:rsidP="00981399">
      <w:pPr>
        <w:pStyle w:val="ListParagraph"/>
        <w:numPr>
          <w:ilvl w:val="0"/>
          <w:numId w:val="1"/>
        </w:numPr>
        <w:spacing w:line="360" w:lineRule="auto"/>
        <w:rPr>
          <w:sz w:val="24"/>
          <w:szCs w:val="24"/>
        </w:rPr>
      </w:pPr>
      <w:r w:rsidRPr="00FE258B">
        <w:rPr>
          <w:b/>
          <w:bCs/>
          <w:sz w:val="24"/>
          <w:szCs w:val="24"/>
        </w:rPr>
        <w:t>Apologizes</w:t>
      </w:r>
      <w:r w:rsidRPr="009E672F">
        <w:rPr>
          <w:sz w:val="24"/>
          <w:szCs w:val="24"/>
        </w:rPr>
        <w:t xml:space="preserve"> for that hurt with true remorse.</w:t>
      </w:r>
    </w:p>
    <w:p w14:paraId="082F7209" w14:textId="77777777" w:rsidR="00981399" w:rsidRDefault="00981399" w:rsidP="00981399">
      <w:pPr>
        <w:pStyle w:val="ListParagraph"/>
        <w:numPr>
          <w:ilvl w:val="0"/>
          <w:numId w:val="1"/>
        </w:numPr>
        <w:spacing w:line="360" w:lineRule="auto"/>
        <w:rPr>
          <w:sz w:val="24"/>
          <w:szCs w:val="24"/>
        </w:rPr>
      </w:pPr>
      <w:r w:rsidRPr="00FE258B">
        <w:rPr>
          <w:b/>
          <w:bCs/>
          <w:sz w:val="24"/>
          <w:szCs w:val="24"/>
        </w:rPr>
        <w:t>Abuse</w:t>
      </w:r>
      <w:r>
        <w:rPr>
          <w:sz w:val="24"/>
          <w:szCs w:val="24"/>
        </w:rPr>
        <w:t xml:space="preserve"> </w:t>
      </w:r>
      <w:r w:rsidRPr="00FE258B">
        <w:rPr>
          <w:b/>
          <w:bCs/>
          <w:sz w:val="24"/>
          <w:szCs w:val="24"/>
        </w:rPr>
        <w:t>stops</w:t>
      </w:r>
      <w:r>
        <w:rPr>
          <w:sz w:val="24"/>
          <w:szCs w:val="24"/>
        </w:rPr>
        <w:t>, if any</w:t>
      </w:r>
      <w:r w:rsidRPr="009E672F">
        <w:rPr>
          <w:sz w:val="24"/>
          <w:szCs w:val="24"/>
        </w:rPr>
        <w:t>.</w:t>
      </w:r>
    </w:p>
    <w:p w14:paraId="1F36873B" w14:textId="77777777" w:rsidR="00981399" w:rsidRPr="009E672F" w:rsidRDefault="00981399" w:rsidP="00981399">
      <w:pPr>
        <w:pStyle w:val="ListParagraph"/>
        <w:numPr>
          <w:ilvl w:val="0"/>
          <w:numId w:val="1"/>
        </w:numPr>
        <w:spacing w:line="360" w:lineRule="auto"/>
        <w:rPr>
          <w:sz w:val="24"/>
          <w:szCs w:val="24"/>
        </w:rPr>
      </w:pPr>
      <w:r w:rsidRPr="00FE258B">
        <w:rPr>
          <w:b/>
          <w:bCs/>
          <w:sz w:val="24"/>
          <w:szCs w:val="24"/>
        </w:rPr>
        <w:t>Attitudes</w:t>
      </w:r>
      <w:r>
        <w:rPr>
          <w:sz w:val="24"/>
          <w:szCs w:val="24"/>
        </w:rPr>
        <w:t xml:space="preserve"> towards women and relationships become healthy. </w:t>
      </w:r>
    </w:p>
    <w:p w14:paraId="09EEB29C" w14:textId="77777777" w:rsidR="00981399" w:rsidRDefault="00981399" w:rsidP="00981399">
      <w:pPr>
        <w:pStyle w:val="ListParagraph"/>
        <w:numPr>
          <w:ilvl w:val="0"/>
          <w:numId w:val="1"/>
        </w:numPr>
        <w:spacing w:line="360" w:lineRule="auto"/>
        <w:rPr>
          <w:sz w:val="24"/>
          <w:szCs w:val="24"/>
        </w:rPr>
      </w:pPr>
      <w:r w:rsidRPr="00FE258B">
        <w:rPr>
          <w:b/>
          <w:bCs/>
          <w:sz w:val="24"/>
          <w:szCs w:val="24"/>
        </w:rPr>
        <w:t>Actively</w:t>
      </w:r>
      <w:r w:rsidRPr="009E672F">
        <w:rPr>
          <w:sz w:val="24"/>
          <w:szCs w:val="24"/>
        </w:rPr>
        <w:t xml:space="preserve"> gets consistent, long-term therapy</w:t>
      </w:r>
      <w:r>
        <w:rPr>
          <w:sz w:val="24"/>
          <w:szCs w:val="24"/>
        </w:rPr>
        <w:t>.</w:t>
      </w:r>
    </w:p>
    <w:p w14:paraId="2546CBC9" w14:textId="77777777" w:rsidR="00981399" w:rsidRPr="0061657A" w:rsidRDefault="00981399" w:rsidP="00981399">
      <w:pPr>
        <w:pStyle w:val="ListParagraph"/>
        <w:numPr>
          <w:ilvl w:val="0"/>
          <w:numId w:val="1"/>
        </w:numPr>
        <w:spacing w:line="360" w:lineRule="auto"/>
        <w:rPr>
          <w:sz w:val="24"/>
          <w:szCs w:val="24"/>
        </w:rPr>
      </w:pPr>
      <w:r>
        <w:rPr>
          <w:b/>
          <w:bCs/>
          <w:sz w:val="24"/>
          <w:szCs w:val="24"/>
        </w:rPr>
        <w:t xml:space="preserve">Accountability </w:t>
      </w:r>
      <w:r w:rsidRPr="00B449CA">
        <w:rPr>
          <w:sz w:val="24"/>
          <w:szCs w:val="24"/>
        </w:rPr>
        <w:t>consistently.</w:t>
      </w:r>
      <w:r>
        <w:rPr>
          <w:b/>
          <w:bCs/>
          <w:sz w:val="24"/>
          <w:szCs w:val="24"/>
        </w:rPr>
        <w:t xml:space="preserve"> </w:t>
      </w:r>
    </w:p>
    <w:p w14:paraId="4DBAABBB" w14:textId="74C2F9A3" w:rsidR="0061657A" w:rsidRPr="0061657A" w:rsidRDefault="0061657A" w:rsidP="0061657A">
      <w:pPr>
        <w:rPr>
          <w:b/>
          <w:bCs/>
          <w:sz w:val="24"/>
          <w:szCs w:val="24"/>
          <w:u w:val="single"/>
        </w:rPr>
      </w:pPr>
      <w:r w:rsidRPr="0061657A">
        <w:rPr>
          <w:b/>
          <w:bCs/>
          <w:sz w:val="24"/>
          <w:szCs w:val="24"/>
          <w:u w:val="single"/>
        </w:rPr>
        <w:t>Other signs include:</w:t>
      </w:r>
    </w:p>
    <w:p w14:paraId="79701934" w14:textId="2DB73F7C" w:rsidR="0061657A" w:rsidRPr="0061657A" w:rsidRDefault="0061657A" w:rsidP="0061657A">
      <w:pPr>
        <w:pStyle w:val="ListParagraph"/>
        <w:numPr>
          <w:ilvl w:val="0"/>
          <w:numId w:val="2"/>
        </w:numPr>
        <w:rPr>
          <w:sz w:val="24"/>
          <w:szCs w:val="24"/>
        </w:rPr>
      </w:pPr>
      <w:r w:rsidRPr="0061657A">
        <w:rPr>
          <w:sz w:val="24"/>
          <w:szCs w:val="24"/>
        </w:rPr>
        <w:t>Identifies patterns of controlling behavior</w:t>
      </w:r>
    </w:p>
    <w:p w14:paraId="5C83D2E7" w14:textId="77777777" w:rsidR="0061657A" w:rsidRPr="0061657A" w:rsidRDefault="0061657A" w:rsidP="0061657A">
      <w:pPr>
        <w:pStyle w:val="ListParagraph"/>
        <w:numPr>
          <w:ilvl w:val="0"/>
          <w:numId w:val="2"/>
        </w:numPr>
        <w:rPr>
          <w:sz w:val="24"/>
          <w:szCs w:val="24"/>
        </w:rPr>
      </w:pPr>
      <w:r w:rsidRPr="0061657A">
        <w:rPr>
          <w:sz w:val="24"/>
          <w:szCs w:val="24"/>
        </w:rPr>
        <w:t>Identifies the beliefs that drive abusive behavior</w:t>
      </w:r>
    </w:p>
    <w:p w14:paraId="483EE13A" w14:textId="213F4F5A" w:rsidR="0061657A" w:rsidRPr="0061657A" w:rsidRDefault="0061657A" w:rsidP="0061657A">
      <w:pPr>
        <w:pStyle w:val="ListParagraph"/>
        <w:numPr>
          <w:ilvl w:val="0"/>
          <w:numId w:val="2"/>
        </w:numPr>
        <w:rPr>
          <w:sz w:val="24"/>
          <w:szCs w:val="24"/>
        </w:rPr>
      </w:pPr>
      <w:r w:rsidRPr="0061657A">
        <w:rPr>
          <w:sz w:val="24"/>
          <w:szCs w:val="24"/>
        </w:rPr>
        <w:t>Develops respectful, kind, and supportive behaviors</w:t>
      </w:r>
    </w:p>
    <w:p w14:paraId="2F534AD5" w14:textId="38E059AE" w:rsidR="0061657A" w:rsidRPr="0061657A" w:rsidRDefault="0061657A" w:rsidP="0061657A">
      <w:pPr>
        <w:pStyle w:val="ListParagraph"/>
        <w:numPr>
          <w:ilvl w:val="0"/>
          <w:numId w:val="2"/>
        </w:numPr>
        <w:rPr>
          <w:sz w:val="24"/>
          <w:szCs w:val="24"/>
        </w:rPr>
      </w:pPr>
      <w:r w:rsidRPr="0061657A">
        <w:rPr>
          <w:sz w:val="24"/>
          <w:szCs w:val="24"/>
        </w:rPr>
        <w:t xml:space="preserve">Carries his weight </w:t>
      </w:r>
    </w:p>
    <w:p w14:paraId="296AA246" w14:textId="57FB0BEF" w:rsidR="0061657A" w:rsidRPr="0061657A" w:rsidRDefault="0061657A" w:rsidP="0061657A">
      <w:pPr>
        <w:pStyle w:val="ListParagraph"/>
        <w:numPr>
          <w:ilvl w:val="0"/>
          <w:numId w:val="2"/>
        </w:numPr>
        <w:rPr>
          <w:sz w:val="24"/>
          <w:szCs w:val="24"/>
        </w:rPr>
      </w:pPr>
      <w:r w:rsidRPr="0061657A">
        <w:rPr>
          <w:sz w:val="24"/>
          <w:szCs w:val="24"/>
        </w:rPr>
        <w:t>Seeing you as an equal</w:t>
      </w:r>
    </w:p>
    <w:p w14:paraId="7AE0298C" w14:textId="6B5473AC" w:rsidR="0061657A" w:rsidRPr="0061657A" w:rsidRDefault="0061657A" w:rsidP="0061657A">
      <w:pPr>
        <w:pStyle w:val="ListParagraph"/>
        <w:numPr>
          <w:ilvl w:val="0"/>
          <w:numId w:val="2"/>
        </w:numPr>
        <w:rPr>
          <w:sz w:val="24"/>
          <w:szCs w:val="24"/>
        </w:rPr>
      </w:pPr>
      <w:r w:rsidRPr="0061657A">
        <w:rPr>
          <w:sz w:val="24"/>
          <w:szCs w:val="24"/>
        </w:rPr>
        <w:t>Changes how he communicates during arguments</w:t>
      </w:r>
    </w:p>
    <w:p w14:paraId="0519C010" w14:textId="48B2212E" w:rsidR="0061657A" w:rsidRPr="0096742F" w:rsidRDefault="0061657A" w:rsidP="0096742F">
      <w:pPr>
        <w:pStyle w:val="ListParagraph"/>
        <w:numPr>
          <w:ilvl w:val="0"/>
          <w:numId w:val="2"/>
        </w:numPr>
        <w:rPr>
          <w:sz w:val="24"/>
          <w:szCs w:val="24"/>
        </w:rPr>
      </w:pPr>
      <w:r w:rsidRPr="0061657A">
        <w:rPr>
          <w:sz w:val="24"/>
          <w:szCs w:val="24"/>
        </w:rPr>
        <w:t>Changes his parenting</w:t>
      </w:r>
      <w:r w:rsidR="000A717A">
        <w:rPr>
          <w:sz w:val="24"/>
          <w:szCs w:val="24"/>
        </w:rPr>
        <w:t xml:space="preserve"> if applicable</w:t>
      </w:r>
    </w:p>
    <w:p w14:paraId="7E75241E" w14:textId="73051C2B" w:rsidR="00981399" w:rsidRPr="00D57358" w:rsidRDefault="00981399" w:rsidP="00D57358">
      <w:pPr>
        <w:spacing w:line="360" w:lineRule="auto"/>
        <w:rPr>
          <w:sz w:val="24"/>
          <w:szCs w:val="24"/>
        </w:rPr>
      </w:pPr>
      <w:r>
        <w:rPr>
          <w:sz w:val="24"/>
          <w:szCs w:val="24"/>
        </w:rPr>
        <w:t xml:space="preserve">Without empathy these steps can be hard if not impossible. Thankfully, empathy can be taught through consistent therapy. If there are narcissistic </w:t>
      </w:r>
      <w:r w:rsidR="008404C1">
        <w:rPr>
          <w:sz w:val="24"/>
          <w:szCs w:val="24"/>
        </w:rPr>
        <w:t xml:space="preserve">and/or controlling </w:t>
      </w:r>
      <w:r>
        <w:rPr>
          <w:sz w:val="24"/>
          <w:szCs w:val="24"/>
        </w:rPr>
        <w:t xml:space="preserve">traits this could make it harder for true, lasting change to take place due to their belief that they are not in the wrong and they don’t need to change anything. There is hope if he is willing to take the 7 </w:t>
      </w:r>
      <w:proofErr w:type="gramStart"/>
      <w:r>
        <w:rPr>
          <w:sz w:val="24"/>
          <w:szCs w:val="24"/>
        </w:rPr>
        <w:t>A’s</w:t>
      </w:r>
      <w:proofErr w:type="gramEnd"/>
      <w:r>
        <w:rPr>
          <w:sz w:val="24"/>
          <w:szCs w:val="24"/>
        </w:rPr>
        <w:t xml:space="preserve"> seriously. You are looking for consistency and </w:t>
      </w:r>
      <w:r w:rsidR="00D57358">
        <w:rPr>
          <w:sz w:val="24"/>
          <w:szCs w:val="24"/>
        </w:rPr>
        <w:t xml:space="preserve">genuine </w:t>
      </w:r>
      <w:r>
        <w:rPr>
          <w:sz w:val="24"/>
          <w:szCs w:val="24"/>
        </w:rPr>
        <w:t xml:space="preserve">forward progress in all these areas. </w:t>
      </w:r>
    </w:p>
    <w:p w14:paraId="4CE808F2" w14:textId="16FFEF6B" w:rsidR="00481083" w:rsidRDefault="00D57358" w:rsidP="00981399">
      <w:r>
        <w:rPr>
          <w:noProof/>
        </w:rPr>
        <mc:AlternateContent>
          <mc:Choice Requires="wps">
            <w:drawing>
              <wp:anchor distT="182880" distB="182880" distL="114300" distR="114300" simplePos="0" relativeHeight="251661312" behindDoc="0" locked="0" layoutInCell="1" allowOverlap="1" wp14:anchorId="4DF7F95C" wp14:editId="2E85F28F">
                <wp:simplePos x="0" y="0"/>
                <wp:positionH relativeFrom="margin">
                  <wp:posOffset>-61519</wp:posOffset>
                </wp:positionH>
                <wp:positionV relativeFrom="margin">
                  <wp:posOffset>8152216</wp:posOffset>
                </wp:positionV>
                <wp:extent cx="5943600" cy="548640"/>
                <wp:effectExtent l="0" t="0" r="0" b="381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5943600" cy="548640"/>
                        </a:xfrm>
                        <a:prstGeom prst="rect">
                          <a:avLst/>
                        </a:prstGeom>
                        <a:solidFill>
                          <a:srgbClr val="005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DF7F95C" id="Rectangle 3" o:spid="_x0000_s1027" alt="Color-block pull quote" style="position:absolute;margin-left:-4.85pt;margin-top:641.9pt;width:468pt;height:43.2pt;z-index:25166131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" fillcolor="#005000" stroked="f" strokeweight="1pt">
                <v:textbox inset="28.8pt,7.2pt,28.8pt,7.2pt">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v:textbox>
                <w10:wrap type="topAndBottom" anchorx="margin" anchory="margin"/>
              </v:rect>
            </w:pict>
          </mc:Fallback>
        </mc:AlternateContent>
      </w:r>
    </w:p>
    <w:sectPr w:rsidR="004810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227F" w14:textId="77777777" w:rsidR="00E1147D" w:rsidRDefault="00E1147D" w:rsidP="00E1147D">
      <w:pPr>
        <w:spacing w:after="0" w:line="240" w:lineRule="auto"/>
      </w:pPr>
      <w:r>
        <w:separator/>
      </w:r>
    </w:p>
  </w:endnote>
  <w:endnote w:type="continuationSeparator" w:id="0">
    <w:p w14:paraId="132ABDF9" w14:textId="77777777" w:rsidR="00E1147D" w:rsidRDefault="00E1147D" w:rsidP="00E1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68DE" w14:textId="77777777" w:rsidR="00E1147D" w:rsidRDefault="00E1147D" w:rsidP="00E1147D">
      <w:pPr>
        <w:spacing w:after="0" w:line="240" w:lineRule="auto"/>
      </w:pPr>
      <w:r>
        <w:separator/>
      </w:r>
    </w:p>
  </w:footnote>
  <w:footnote w:type="continuationSeparator" w:id="0">
    <w:p w14:paraId="3708FAA4" w14:textId="77777777" w:rsidR="00E1147D" w:rsidRDefault="00E1147D" w:rsidP="00E1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DC73" w14:textId="77777777" w:rsidR="00E1147D" w:rsidRDefault="00E1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3D32"/>
    <w:multiLevelType w:val="hybridMultilevel"/>
    <w:tmpl w:val="B2E6CB0C"/>
    <w:lvl w:ilvl="0" w:tplc="2C9A5F2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6A7201"/>
    <w:multiLevelType w:val="hybridMultilevel"/>
    <w:tmpl w:val="F312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83"/>
    <w:rsid w:val="00011F84"/>
    <w:rsid w:val="000A717A"/>
    <w:rsid w:val="004474E5"/>
    <w:rsid w:val="00481083"/>
    <w:rsid w:val="0061657A"/>
    <w:rsid w:val="008404C1"/>
    <w:rsid w:val="0096742F"/>
    <w:rsid w:val="00981399"/>
    <w:rsid w:val="00A932D4"/>
    <w:rsid w:val="00CB66A4"/>
    <w:rsid w:val="00CD4988"/>
    <w:rsid w:val="00D57358"/>
    <w:rsid w:val="00E1147D"/>
    <w:rsid w:val="00F81BCD"/>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89438"/>
  <w15:chartTrackingRefBased/>
  <w15:docId w15:val="{6F51F96D-63A7-44B9-B4F1-A4D870A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83"/>
    <w:pPr>
      <w:spacing w:after="200" w:line="288"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7D"/>
    <w:rPr>
      <w:color w:val="595959" w:themeColor="text1" w:themeTint="A6"/>
    </w:rPr>
  </w:style>
  <w:style w:type="paragraph" w:styleId="Footer">
    <w:name w:val="footer"/>
    <w:basedOn w:val="Normal"/>
    <w:link w:val="FooterChar"/>
    <w:uiPriority w:val="99"/>
    <w:unhideWhenUsed/>
    <w:rsid w:val="00E1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7D"/>
    <w:rPr>
      <w:color w:val="595959" w:themeColor="text1" w:themeTint="A6"/>
    </w:rPr>
  </w:style>
  <w:style w:type="character" w:styleId="Hyperlink">
    <w:name w:val="Hyperlink"/>
    <w:basedOn w:val="DefaultParagraphFont"/>
    <w:uiPriority w:val="99"/>
    <w:unhideWhenUsed/>
    <w:rsid w:val="00F81BCD"/>
    <w:rPr>
      <w:color w:val="0563C1" w:themeColor="hyperlink"/>
      <w:u w:val="single"/>
    </w:rPr>
  </w:style>
  <w:style w:type="character" w:styleId="UnresolvedMention">
    <w:name w:val="Unresolved Mention"/>
    <w:basedOn w:val="DefaultParagraphFont"/>
    <w:uiPriority w:val="99"/>
    <w:semiHidden/>
    <w:unhideWhenUsed/>
    <w:rsid w:val="00F81BCD"/>
    <w:rPr>
      <w:color w:val="605E5C"/>
      <w:shd w:val="clear" w:color="auto" w:fill="E1DFDD"/>
    </w:rPr>
  </w:style>
  <w:style w:type="paragraph" w:styleId="ListParagraph">
    <w:name w:val="List Paragraph"/>
    <w:basedOn w:val="Normal"/>
    <w:uiPriority w:val="34"/>
    <w:unhideWhenUsed/>
    <w:qFormat/>
    <w:rsid w:val="0098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8FA9-6FCB-459C-BB27-56B6A4F1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Young</dc:creator>
  <cp:keywords/>
  <dc:description/>
  <cp:lastModifiedBy>Liza Young</cp:lastModifiedBy>
  <cp:revision>2</cp:revision>
  <dcterms:created xsi:type="dcterms:W3CDTF">2022-02-10T15:13:00Z</dcterms:created>
  <dcterms:modified xsi:type="dcterms:W3CDTF">2022-02-10T15:13:00Z</dcterms:modified>
</cp:coreProperties>
</file>